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У</w:t>
      </w: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важаемые родители (законные представители) будущих первоклассников</w:t>
      </w:r>
      <w:proofErr w:type="gramStart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 !</w:t>
      </w:r>
      <w:proofErr w:type="gramEnd"/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FF0000"/>
          <w:sz w:val="25"/>
        </w:rPr>
        <w:t>!!! В электронной форме заявление можно подать только через Портал образовательных услуг Свердловской области </w:t>
      </w:r>
      <w:hyperlink r:id="rId5" w:history="1">
        <w:r w:rsidRPr="000E60E6">
          <w:rPr>
            <w:rFonts w:ascii="Times New Roman" w:eastAsia="Times New Roman" w:hAnsi="Times New Roman" w:cs="Times New Roman"/>
            <w:b/>
            <w:bCs/>
            <w:color w:val="FF0000"/>
            <w:sz w:val="25"/>
            <w:u w:val="single"/>
          </w:rPr>
          <w:t>https://edu.egov66.ru</w:t>
        </w:r>
      </w:hyperlink>
      <w:r w:rsidRPr="000E60E6">
        <w:rPr>
          <w:rFonts w:ascii="Times New Roman" w:eastAsia="Times New Roman" w:hAnsi="Times New Roman" w:cs="Times New Roman"/>
          <w:b/>
          <w:bCs/>
          <w:color w:val="FF0000"/>
          <w:sz w:val="25"/>
        </w:rPr>
        <w:t>  с 00 часов 00 минут 1 апреля 2022 года.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Предлагаем ознакомиться с памяткой по организации приема граждан в первый класс  в 2022-2023 учебном году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Прием в первый класс образовательной организации является государственной услугой и регулируется нормативными правовыми документами об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образовании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, в том числе: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Федеральным законом от 29.12.2012 № 273-ФЗ «Об образовании в Российской Федерации»;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​</w:t>
      </w:r>
    </w:p>
    <w:p w:rsidR="000E60E6" w:rsidRPr="000E60E6" w:rsidRDefault="000E60E6" w:rsidP="000E60E6">
      <w:pPr>
        <w:numPr>
          <w:ilvl w:val="0"/>
          <w:numId w:val="2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приказом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numPr>
          <w:ilvl w:val="0"/>
          <w:numId w:val="3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приказом Министерства просвещения Российской Федерации от 08.10.2021 N 707 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​</w:t>
      </w:r>
    </w:p>
    <w:p w:rsidR="000E60E6" w:rsidRPr="000E60E6" w:rsidRDefault="000E60E6" w:rsidP="000E60E6">
      <w:pPr>
        <w:numPr>
          <w:ilvl w:val="0"/>
          <w:numId w:val="4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Законом Свердловской области от 15 июля 2013 года № 78-ОЗ «Об образовании в Свердловской области»;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​</w:t>
      </w:r>
    </w:p>
    <w:p w:rsidR="000E60E6" w:rsidRPr="000E60E6" w:rsidRDefault="000E60E6" w:rsidP="000E60E6">
      <w:pPr>
        <w:numPr>
          <w:ilvl w:val="0"/>
          <w:numId w:val="5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Административным регламентом, утвержденным постановлением Администрации Туринского городского округа от 20.01.2021 № 39-ПА «</w:t>
      </w:r>
      <w:hyperlink r:id="rId6" w:history="1">
        <w:r w:rsidRPr="000E60E6">
          <w:rPr>
            <w:rFonts w:ascii="Times New Roman" w:eastAsia="Times New Roman" w:hAnsi="Times New Roman" w:cs="Times New Roman"/>
            <w:color w:val="0E3885"/>
            <w:sz w:val="25"/>
            <w:u w:val="single"/>
          </w:rPr>
          <w:t>О внесении изменений в Административный регламент по предоставлению муниципальной услуги на территории Туринского городского округа «Зачисление в образовательное учреждение», утвержденный постановлением главы Туринского городского округа от 14 апреля 2016 года № 186 «Об утверждении Административного регламента по предоставлению муниципальной услуги на территории Туринского городского округа «Зачисление в образовательное учреждение», с</w:t>
        </w:r>
        <w:proofErr w:type="gramEnd"/>
        <w:r w:rsidRPr="000E60E6">
          <w:rPr>
            <w:rFonts w:ascii="Times New Roman" w:eastAsia="Times New Roman" w:hAnsi="Times New Roman" w:cs="Times New Roman"/>
            <w:color w:val="0E3885"/>
            <w:sz w:val="25"/>
            <w:u w:val="single"/>
          </w:rPr>
          <w:t xml:space="preserve"> изменениями от 27 ноября 2017 года № 1444-ПА, 16 мая 2019 года № 540-ПА, 20 января 2020 года № 43-ПА</w:t>
        </w:r>
      </w:hyperlink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»;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​</w:t>
      </w:r>
    </w:p>
    <w:p w:rsidR="000E60E6" w:rsidRPr="000E60E6" w:rsidRDefault="000E60E6" w:rsidP="000E60E6">
      <w:pPr>
        <w:numPr>
          <w:ilvl w:val="0"/>
          <w:numId w:val="6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Постановлением Администрации Туринского городского округа от 03.03.2021 № 193-ПА «</w:t>
      </w:r>
      <w:hyperlink r:id="rId7" w:history="1">
        <w:r w:rsidRPr="000E60E6">
          <w:rPr>
            <w:rFonts w:ascii="Times New Roman" w:eastAsia="Times New Roman" w:hAnsi="Times New Roman" w:cs="Times New Roman"/>
            <w:color w:val="0E3885"/>
            <w:sz w:val="25"/>
            <w:u w:val="single"/>
          </w:rPr>
          <w:t>О внесении изменений в постановление Администрации Туринского городского округа от 11 января 2018 года № 12-ПА «О закреплении территорий (микрорайонов) Туринского городского округа за муниципальными образовательными учреждениями»</w:t>
        </w:r>
      </w:hyperlink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; 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​</w:t>
      </w:r>
    </w:p>
    <w:p w:rsidR="000E60E6" w:rsidRPr="000E60E6" w:rsidRDefault="000E60E6" w:rsidP="000E60E6">
      <w:pPr>
        <w:numPr>
          <w:ilvl w:val="0"/>
          <w:numId w:val="7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правилами приема общеобразовательного учреждения.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Прием </w:t>
      </w:r>
      <w:proofErr w:type="gramStart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в первые</w:t>
      </w:r>
      <w:proofErr w:type="gramEnd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 классы образовательных организаций Свердловской области начинается 1 апреля и включает три процедуры: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lastRenderedPageBreak/>
        <w:t>- подача заявления родителями (законными представителями) детей;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предоставление документов в образовательную организацию;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принятие решения о зачислении ребенка в первый класс или об отказе в зачислении.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В первый класс принимаются дети, достигшие на 01.09.2022 возраста 6 лет и 6 месяцев, но не позже достижения ими возраста 8 лет.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I этап</w:t>
      </w:r>
    </w:p>
    <w:p w:rsidR="000E60E6" w:rsidRPr="000E60E6" w:rsidRDefault="000E60E6" w:rsidP="000E60E6">
      <w:pPr>
        <w:numPr>
          <w:ilvl w:val="0"/>
          <w:numId w:val="8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с 1 апреля до 30 июня</w:t>
      </w: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  <w:shd w:val="clear" w:color="auto" w:fill="FFFF00"/>
        </w:rPr>
        <w:t> </w:t>
      </w: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– </w:t>
      </w: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для граждан, проживающих на закрепленной за школой территорией, в том числе граждане, имеющие первоочередное и преимущественное право зачисления.</w:t>
      </w: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Категории детей, имеющих право первоочередного зачисления </w:t>
      </w:r>
      <w:proofErr w:type="gramStart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в первые</w:t>
      </w:r>
      <w:proofErr w:type="gramEnd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 классы образовательных организаций: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1.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  <w:proofErr w:type="gramEnd"/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2. Дети сотрудников полиции (Федеральный закон от 07.02.2011 № 3-ФЗ «О полиции»).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Категории детей, имеющих </w:t>
      </w:r>
      <w:proofErr w:type="gramStart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преимущественное</w:t>
      </w:r>
      <w:proofErr w:type="gramEnd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 право при зачислении в первые классы образовательных организаций: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Дети, имеющие  полнородного и 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неполнородного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 брата и (или) сестру, обучающихся в муниципальном образовательном учреждении.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B22222"/>
          <w:sz w:val="25"/>
        </w:rPr>
        <w:t>!!!</w:t>
      </w: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 Приказы о зачислении для граждан, подающих заявления в период с 1 апреля по 30 июня текущего года будут изданы в период с 1 по 5 июля текущего года в течение 3 рабочих дней.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II этап</w:t>
      </w:r>
    </w:p>
    <w:p w:rsidR="000E60E6" w:rsidRPr="000E60E6" w:rsidRDefault="000E60E6" w:rsidP="000E60E6">
      <w:pPr>
        <w:numPr>
          <w:ilvl w:val="0"/>
          <w:numId w:val="9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для детей, не проживающих на закрепленной территории, прием заявлений начинается с 6 июля до момента заполнения свободных мест, но не позднее 5 сентября текущего года.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Подача заявления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lastRenderedPageBreak/>
        <w:t>Способы подачи заявления и документов: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В соответствии с указанными выше документами формами (способами) подачи </w:t>
      </w:r>
      <w:hyperlink r:id="rId8" w:history="1">
        <w:r w:rsidRPr="000E60E6">
          <w:rPr>
            <w:rFonts w:ascii="Times New Roman" w:eastAsia="Times New Roman" w:hAnsi="Times New Roman" w:cs="Times New Roman"/>
            <w:b/>
            <w:bCs/>
            <w:color w:val="0E3885"/>
            <w:sz w:val="25"/>
            <w:u w:val="single"/>
          </w:rPr>
          <w:t>заявления </w:t>
        </w:r>
      </w:hyperlink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являются: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- лично в общеобразовательную организацию (по отдельному графику, размещенному на официальном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сайте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организации);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 лично через Многофункциональный центр предоставления государственных и муниципальных услуг (ГБУ СО МФЦ) – официальный сайт: mfc66.ru;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- заказным письмом с уведомлением о вручении через организации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почтовой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связи;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 в электронной форме через Портал образовательных услуг Свердловской области </w:t>
      </w:r>
      <w:hyperlink r:id="rId9" w:history="1">
        <w:r w:rsidRPr="000E60E6">
          <w:rPr>
            <w:rFonts w:ascii="Times New Roman" w:eastAsia="Times New Roman" w:hAnsi="Times New Roman" w:cs="Times New Roman"/>
            <w:color w:val="0E3885"/>
            <w:sz w:val="25"/>
            <w:u w:val="single"/>
          </w:rPr>
          <w:t>https://edu.egov66.ru</w:t>
        </w:r>
      </w:hyperlink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 с 00 часов 00 минут 1 апреля 2022 года;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в электронной форме через «Единый портал Государственных и муниципальных услуг» </w:t>
      </w:r>
      <w:hyperlink r:id="rId10" w:history="1">
        <w:r w:rsidRPr="000E60E6">
          <w:rPr>
            <w:rFonts w:ascii="Times New Roman" w:eastAsia="Times New Roman" w:hAnsi="Times New Roman" w:cs="Times New Roman"/>
            <w:color w:val="1E1E1E"/>
            <w:sz w:val="25"/>
          </w:rPr>
          <w:t>https://www.gosuslugi.ru/25354/5/info </w:t>
        </w:r>
      </w:hyperlink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(далее – ЕПГУ);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При подаче заявления в электронной форме заявитель в течение пяти рабочих дней обязан предоставить в общеобразовательную организацию оригиналы документов.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Предоставление документов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Для приема родител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ь(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и) (законный(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ые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) представитель(и) ребенка вместе с </w:t>
      </w:r>
      <w:hyperlink r:id="rId11" w:history="1">
        <w:r w:rsidRPr="000E60E6">
          <w:rPr>
            <w:rFonts w:ascii="Times New Roman" w:eastAsia="Times New Roman" w:hAnsi="Times New Roman" w:cs="Times New Roman"/>
            <w:b/>
            <w:bCs/>
            <w:color w:val="0E3885"/>
            <w:sz w:val="25"/>
            <w:u w:val="single"/>
          </w:rPr>
          <w:t>заявлением</w:t>
        </w:r>
      </w:hyperlink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представляют следующие документы:</w:t>
      </w:r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копию документа, удостоверяющего личность родителя (законного представителя) ребенка или поступающего;</w:t>
      </w:r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копию свидетельства о рождении ребенка или документа, подтверждающего родство заявителя;</w:t>
      </w:r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копию свидетельства о рождении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полнородных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и 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неполнородных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неполнородные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брат и (или) сестра);</w:t>
      </w:r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копию документа, подтверждающего установление опеки или попечительства (при необходимости);</w:t>
      </w:r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lastRenderedPageBreak/>
        <w:t>общеразвивающими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E60E6" w:rsidRPr="000E60E6" w:rsidRDefault="000E60E6" w:rsidP="000E60E6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копию заключения психолого-медико-педагогической комиссии (при наличии).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Родител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ь(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и) (законный(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ые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Иностранные граждане и лица без гражданства предъявляют все документы на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русском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языке вместе с заверенным в установленном порядке переводом на русский язык.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Обращаем Ваше внимание, что документами, подтверждающими проживание ребенка на закрепленной территории, являются: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свидетельство о регистрации ребенка по месту жительства (форма № 8);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свидетельство о регистрации ребенка по месту пребывания (форма № 3);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Родители (законные представители) представляют один из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перечисленных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документов.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Принятие решения о зачислении в образовательную организацию или об отказе в зачислении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для граждан, подающих заявления в период с 1 апреля по 30 июня текущего года, приказы будут изданы в период с 1 по 5 июля текущего года в течение 3 рабочих дней;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для граждан, подающих заявления в период с 6 июля по 5 сентября текущего года, приказы о зачислении будут изданы в течение 5 рабочих дней после приема документов.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Приказы о зачислении в первый класс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образовательной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организации размещаются на информационном стенде образовательной организации в день их издания.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lastRenderedPageBreak/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Обращаем Ваше внимание, что основанием для отказа в приеме в первый класс образовательной организации является отсутствие свободных мест </w:t>
      </w:r>
      <w:proofErr w:type="gramStart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в</w:t>
      </w:r>
      <w:proofErr w:type="gramEnd"/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 xml:space="preserve"> образовательной организации.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Следует отметить,</w:t>
      </w: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 что по заявлению родителей (законных представителей) МКУ «Управление образованием» вправе разрешить прием детей в образовательную организацию на обучение по образовательным программам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начального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общего образования в более раннем или более позднем возрасте. Подробная информация размещена п. 46 Административного регламента.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При получении родителями (законными представителями) уведомлений об отказе в зачислении родитель (законный представитель) должен обратиться в МКУ «Управление образованием».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b/>
          <w:bCs/>
          <w:color w:val="4A4C53"/>
          <w:sz w:val="25"/>
        </w:rPr>
        <w:t>Горячая линия по приему детей в 1-й класс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МКУ «Управление образованием»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8 (343) 49-2-02-26 Мингалева Оксана Петровна, заместитель начальника, прием заявителей осуществляет </w:t>
      </w:r>
      <w:proofErr w:type="gram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в</w:t>
      </w:r>
      <w:proofErr w:type="gram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понедельник-пятница с 8.00 до 12.30, 13-30 до 17-00.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 </w:t>
      </w:r>
    </w:p>
    <w:p w:rsidR="000E60E6" w:rsidRPr="000E60E6" w:rsidRDefault="000E60E6" w:rsidP="000E60E6">
      <w:pPr>
        <w:spacing w:after="0" w:line="240" w:lineRule="auto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Министерство  образования и молодежной политики Свердловской области:</w:t>
      </w:r>
    </w:p>
    <w:p w:rsidR="000E60E6" w:rsidRPr="000E60E6" w:rsidRDefault="000E60E6" w:rsidP="000E60E6">
      <w:pPr>
        <w:numPr>
          <w:ilvl w:val="0"/>
          <w:numId w:val="10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312-00-04 (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доб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. 082) Архипова Мария Павловна</w:t>
      </w:r>
    </w:p>
    <w:p w:rsidR="000E60E6" w:rsidRPr="000E60E6" w:rsidRDefault="000E60E6" w:rsidP="000E60E6">
      <w:pPr>
        <w:numPr>
          <w:ilvl w:val="0"/>
          <w:numId w:val="10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312-00-04 (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доб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. 085) 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Шуняева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Наталья Владимировна</w:t>
      </w:r>
    </w:p>
    <w:p w:rsidR="000E60E6" w:rsidRPr="000E60E6" w:rsidRDefault="000E60E6" w:rsidP="000E60E6">
      <w:pPr>
        <w:numPr>
          <w:ilvl w:val="0"/>
          <w:numId w:val="10"/>
        </w:numPr>
        <w:spacing w:after="0" w:line="240" w:lineRule="auto"/>
        <w:ind w:left="335"/>
        <w:rPr>
          <w:rFonts w:ascii="Times New Roman" w:eastAsia="Times New Roman" w:hAnsi="Times New Roman" w:cs="Times New Roman"/>
          <w:color w:val="4A4C53"/>
          <w:sz w:val="25"/>
          <w:szCs w:val="25"/>
        </w:rPr>
      </w:pPr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312-00-04 (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доб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. 080) </w:t>
      </w:r>
      <w:proofErr w:type="spellStart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>Сокольская</w:t>
      </w:r>
      <w:proofErr w:type="spellEnd"/>
      <w:r w:rsidRPr="000E60E6">
        <w:rPr>
          <w:rFonts w:ascii="Times New Roman" w:eastAsia="Times New Roman" w:hAnsi="Times New Roman" w:cs="Times New Roman"/>
          <w:color w:val="4A4C53"/>
          <w:sz w:val="25"/>
          <w:szCs w:val="25"/>
        </w:rPr>
        <w:t xml:space="preserve"> Наталья Ивановна</w:t>
      </w:r>
    </w:p>
    <w:p w:rsidR="00377B09" w:rsidRDefault="00377B09"/>
    <w:sectPr w:rsidR="0037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2D"/>
    <w:multiLevelType w:val="multilevel"/>
    <w:tmpl w:val="CFC6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3E56"/>
    <w:multiLevelType w:val="multilevel"/>
    <w:tmpl w:val="745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942"/>
    <w:multiLevelType w:val="multilevel"/>
    <w:tmpl w:val="AF3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A72DF"/>
    <w:multiLevelType w:val="multilevel"/>
    <w:tmpl w:val="3A78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F63C1"/>
    <w:multiLevelType w:val="multilevel"/>
    <w:tmpl w:val="561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6129B"/>
    <w:multiLevelType w:val="multilevel"/>
    <w:tmpl w:val="65C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37EEF"/>
    <w:multiLevelType w:val="multilevel"/>
    <w:tmpl w:val="DC9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04DC7"/>
    <w:multiLevelType w:val="multilevel"/>
    <w:tmpl w:val="445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25976"/>
    <w:multiLevelType w:val="multilevel"/>
    <w:tmpl w:val="942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10FB7"/>
    <w:multiLevelType w:val="multilevel"/>
    <w:tmpl w:val="180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0E6"/>
    <w:rsid w:val="000E60E6"/>
    <w:rsid w:val="0037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0E6"/>
    <w:rPr>
      <w:b/>
      <w:bCs/>
    </w:rPr>
  </w:style>
  <w:style w:type="character" w:styleId="a5">
    <w:name w:val="Hyperlink"/>
    <w:basedOn w:val="a0"/>
    <w:uiPriority w:val="99"/>
    <w:semiHidden/>
    <w:unhideWhenUsed/>
    <w:rsid w:val="000E60E6"/>
    <w:rPr>
      <w:color w:val="0000FF"/>
      <w:u w:val="single"/>
    </w:rPr>
  </w:style>
  <w:style w:type="paragraph" w:customStyle="1" w:styleId="consplusnormal">
    <w:name w:val="consplusnormal"/>
    <w:basedOn w:val="a"/>
    <w:rsid w:val="000E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nsk-uo.ru/upload/files/e-uslugi/zajavlenie_v_shkolu(1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rinsk.midural.ru/uploads/document/11503/-193-pa-izmeneniya-v-12-pa-o-zakrepl-mikrorajnov.od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.midural.ru/uploads/document/11228/-39-pa-ar_izmenit-43-pa.odt" TargetMode="External"/><Relationship Id="rId11" Type="http://schemas.openxmlformats.org/officeDocument/2006/relationships/hyperlink" Target="https://turinsk-uo.ru/upload/files/e-uslugi/zajavlenie_v_shkolu(1).docx" TargetMode="External"/><Relationship Id="rId5" Type="http://schemas.openxmlformats.org/officeDocument/2006/relationships/hyperlink" Target="https://edu.egov66.ru/" TargetMode="External"/><Relationship Id="rId10" Type="http://schemas.openxmlformats.org/officeDocument/2006/relationships/hyperlink" Target="https://www.gosuslugi.ru/25354/5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9900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2022-03-31T05:45:00Z</dcterms:created>
  <dcterms:modified xsi:type="dcterms:W3CDTF">2022-03-31T05:48:00Z</dcterms:modified>
</cp:coreProperties>
</file>